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85804" w14:textId="2BF0A460" w:rsidR="00190D70" w:rsidRPr="00190D70" w:rsidRDefault="00190D70" w:rsidP="00580944">
      <w:pPr>
        <w:rPr>
          <w:sz w:val="28"/>
          <w:szCs w:val="28"/>
        </w:rPr>
      </w:pPr>
      <w:r w:rsidRPr="00190D70">
        <w:rPr>
          <w:rFonts w:hint="eastAsia"/>
          <w:sz w:val="28"/>
          <w:szCs w:val="28"/>
        </w:rPr>
        <w:t>急性冠症候群の薬物治療</w:t>
      </w:r>
    </w:p>
    <w:p w14:paraId="39A58CA3" w14:textId="3D10666B" w:rsidR="00190D70" w:rsidRPr="00635C6F" w:rsidRDefault="00190D70" w:rsidP="00580944">
      <w:pPr>
        <w:rPr>
          <w:sz w:val="22"/>
        </w:rPr>
      </w:pPr>
      <w:r w:rsidRPr="00635C6F">
        <w:rPr>
          <w:rFonts w:hint="eastAsia"/>
          <w:sz w:val="22"/>
        </w:rPr>
        <w:t>タイヘイ薬局メディカルモールおぎ店　西</w:t>
      </w:r>
      <w:r w:rsidR="006C563D">
        <w:rPr>
          <w:rFonts w:hint="eastAsia"/>
          <w:sz w:val="22"/>
        </w:rPr>
        <w:t>阪</w:t>
      </w:r>
      <w:bookmarkStart w:id="0" w:name="_GoBack"/>
      <w:bookmarkEnd w:id="0"/>
      <w:r w:rsidRPr="00635C6F">
        <w:rPr>
          <w:rFonts w:hint="eastAsia"/>
          <w:sz w:val="22"/>
        </w:rPr>
        <w:t>宏彰</w:t>
      </w:r>
    </w:p>
    <w:p w14:paraId="1F111FE9" w14:textId="77777777" w:rsidR="00190D70" w:rsidRDefault="00190D70" w:rsidP="00580944"/>
    <w:p w14:paraId="6F01E730" w14:textId="77777777" w:rsidR="00190D70" w:rsidRDefault="00190D70" w:rsidP="00580944"/>
    <w:p w14:paraId="0E3C048A" w14:textId="63C0B1FA" w:rsidR="00F86CA6" w:rsidRDefault="00250531" w:rsidP="00580944">
      <w:r>
        <w:rPr>
          <w:rFonts w:hint="eastAsia"/>
        </w:rPr>
        <w:t>【はじめに】</w:t>
      </w:r>
      <w:r w:rsidR="00EA7A82">
        <w:rPr>
          <w:rFonts w:hint="eastAsia"/>
        </w:rPr>
        <w:t>わが国の心疾患による死亡率は、悪性新生物に次いで</w:t>
      </w:r>
      <w:r w:rsidR="000928BF">
        <w:rPr>
          <w:rFonts w:hint="eastAsia"/>
        </w:rPr>
        <w:t>2番目に</w:t>
      </w:r>
      <w:r w:rsidR="00EA7A82">
        <w:rPr>
          <w:rFonts w:hint="eastAsia"/>
        </w:rPr>
        <w:t>高い疾患である。</w:t>
      </w:r>
      <w:r w:rsidR="006E1BEA">
        <w:rPr>
          <w:rFonts w:hint="eastAsia"/>
        </w:rPr>
        <w:t>心疾患の動向については、心疾患全体での粗死亡率は増加している一方で、急性心筋梗塞を含む急性冠動脈疾患の粗死亡率は必ずしも増加していない。急性冠動脈疾患を年</w:t>
      </w:r>
      <w:r w:rsidR="00EA7A82">
        <w:rPr>
          <w:rFonts w:hint="eastAsia"/>
        </w:rPr>
        <w:t>齢調整死亡率で比較すると我が国は依然男女ともに低い水準であるが、</w:t>
      </w:r>
      <w:r w:rsidR="00580944">
        <w:rPr>
          <w:rFonts w:hint="eastAsia"/>
        </w:rPr>
        <w:t>生活様式の欧米化により脂質異常症や糖尿病の有病率の上昇が顕著であり、高血圧や肥満の増加が危惧される。</w:t>
      </w:r>
    </w:p>
    <w:p w14:paraId="368EAD06" w14:textId="2ADACCDA" w:rsidR="003B2281" w:rsidRDefault="00250531" w:rsidP="00580944">
      <w:r>
        <w:rPr>
          <w:rFonts w:hint="eastAsia"/>
        </w:rPr>
        <w:t>【目的】</w:t>
      </w:r>
      <w:r w:rsidR="00FD226A">
        <w:rPr>
          <w:rFonts w:hint="eastAsia"/>
        </w:rPr>
        <w:t>ACS</w:t>
      </w:r>
      <w:r w:rsidR="00D103EB">
        <w:rPr>
          <w:rFonts w:hint="eastAsia"/>
        </w:rPr>
        <w:t>(</w:t>
      </w:r>
      <w:r w:rsidR="00D103EB">
        <w:t>acute coronary syndrome</w:t>
      </w:r>
      <w:r w:rsidR="00D103EB">
        <w:rPr>
          <w:rFonts w:hint="eastAsia"/>
        </w:rPr>
        <w:t>)</w:t>
      </w:r>
      <w:r w:rsidR="00FD226A">
        <w:rPr>
          <w:rFonts w:hint="eastAsia"/>
        </w:rPr>
        <w:t>などの虚血性心疾患治療では、</w:t>
      </w:r>
      <w:r w:rsidR="00F67D16">
        <w:rPr>
          <w:rFonts w:hint="eastAsia"/>
        </w:rPr>
        <w:t>PCI</w:t>
      </w:r>
      <w:r w:rsidR="00FD226A">
        <w:rPr>
          <w:rFonts w:hint="eastAsia"/>
        </w:rPr>
        <w:t>(percutaneous coronary intervention)が選択されることが多く、その多くでステントが留置される。BMS(bare metal stent)は、数か月のうちに生じる再狭窄が大きな問題であったため</w:t>
      </w:r>
      <w:r w:rsidR="00F67D16">
        <w:rPr>
          <w:rFonts w:hint="eastAsia"/>
        </w:rPr>
        <w:t>2000年代</w:t>
      </w:r>
      <w:r w:rsidR="00F67D16">
        <w:t>DES</w:t>
      </w:r>
      <w:r w:rsidR="00F67D16">
        <w:rPr>
          <w:rFonts w:hint="eastAsia"/>
        </w:rPr>
        <w:t>(drug-eluting stent)</w:t>
      </w:r>
      <w:r w:rsidR="00FD226A">
        <w:rPr>
          <w:rFonts w:hint="eastAsia"/>
        </w:rPr>
        <w:t>が開発された。しかし、細胞増殖抑制効果のある薬剤が正常な内皮細胞の細胞の増殖も抑えるためステント血栓症が問題とな</w:t>
      </w:r>
      <w:r w:rsidR="00076779">
        <w:rPr>
          <w:rFonts w:hint="eastAsia"/>
        </w:rPr>
        <w:t>り、</w:t>
      </w:r>
      <w:r w:rsidR="00FD226A">
        <w:rPr>
          <w:rFonts w:hint="eastAsia"/>
        </w:rPr>
        <w:t>この血栓症予防のため</w:t>
      </w:r>
      <w:r w:rsidR="007920B2">
        <w:rPr>
          <w:rFonts w:hint="eastAsia"/>
        </w:rPr>
        <w:t>の</w:t>
      </w:r>
      <w:r w:rsidR="00FD226A">
        <w:rPr>
          <w:rFonts w:hint="eastAsia"/>
        </w:rPr>
        <w:t>DAPT</w:t>
      </w:r>
      <w:r w:rsidR="007920B2">
        <w:rPr>
          <w:rFonts w:hint="eastAsia"/>
        </w:rPr>
        <w:t>(dual</w:t>
      </w:r>
      <w:r w:rsidR="007920B2">
        <w:t xml:space="preserve"> anti-platelet therapy</w:t>
      </w:r>
      <w:r w:rsidR="007920B2">
        <w:rPr>
          <w:rFonts w:hint="eastAsia"/>
        </w:rPr>
        <w:t>)期間が議論されるようになっていく。</w:t>
      </w:r>
      <w:r w:rsidR="00F86CA6">
        <w:rPr>
          <w:rFonts w:hint="eastAsia"/>
        </w:rPr>
        <w:t>薬剤師は、ACSにおける</w:t>
      </w:r>
      <w:r w:rsidR="00D103EB">
        <w:rPr>
          <w:rFonts w:hint="eastAsia"/>
        </w:rPr>
        <w:t>PCI後の</w:t>
      </w:r>
      <w:r w:rsidR="00F86CA6">
        <w:rPr>
          <w:rFonts w:hint="eastAsia"/>
        </w:rPr>
        <w:t>薬物治療を理解しておく必要がある。</w:t>
      </w:r>
    </w:p>
    <w:p w14:paraId="64BD3C52" w14:textId="35E9C1E8" w:rsidR="00F86CA6" w:rsidRPr="003B2281" w:rsidRDefault="00F86CA6" w:rsidP="00580944">
      <w:r>
        <w:rPr>
          <w:rFonts w:hint="eastAsia"/>
        </w:rPr>
        <w:t>【方法】</w:t>
      </w:r>
      <w:r w:rsidR="007920B2">
        <w:rPr>
          <w:rFonts w:hint="eastAsia"/>
        </w:rPr>
        <w:t>今回の研修で</w:t>
      </w:r>
      <w:r>
        <w:rPr>
          <w:rFonts w:hint="eastAsia"/>
        </w:rPr>
        <w:t>は急性心筋梗塞のAｆ合併患者やDM合併患者</w:t>
      </w:r>
      <w:r w:rsidR="003B2281">
        <w:rPr>
          <w:rFonts w:hint="eastAsia"/>
        </w:rPr>
        <w:t>など、2018年ガイドライン改定を踏まえて患者それぞれに適した</w:t>
      </w:r>
      <w:r w:rsidR="00250531">
        <w:rPr>
          <w:rFonts w:hint="eastAsia"/>
        </w:rPr>
        <w:t>服薬指導</w:t>
      </w:r>
      <w:r w:rsidR="003B2281">
        <w:rPr>
          <w:rFonts w:hint="eastAsia"/>
        </w:rPr>
        <w:t>をした。</w:t>
      </w:r>
    </w:p>
    <w:p w14:paraId="4EB2C8DC" w14:textId="3BD07C29" w:rsidR="003B2281" w:rsidRDefault="00250531">
      <w:r>
        <w:rPr>
          <w:rFonts w:hint="eastAsia"/>
        </w:rPr>
        <w:t>【</w:t>
      </w:r>
      <w:r w:rsidR="00B17749">
        <w:rPr>
          <w:rFonts w:hint="eastAsia"/>
        </w:rPr>
        <w:t>考察</w:t>
      </w:r>
      <w:r>
        <w:rPr>
          <w:rFonts w:hint="eastAsia"/>
        </w:rPr>
        <w:t>】ACSは、冠動脈プラークの破綻により急速に冠動脈の閉塞や高度狭窄が起こることで心筋虚血が引き起こされるため、</w:t>
      </w:r>
      <w:r w:rsidR="00D81BA6">
        <w:rPr>
          <w:rFonts w:hint="eastAsia"/>
        </w:rPr>
        <w:t>二次予防には</w:t>
      </w:r>
      <w:r>
        <w:rPr>
          <w:rFonts w:hint="eastAsia"/>
        </w:rPr>
        <w:t>LDLコントロールが必要である。</w:t>
      </w:r>
      <w:r w:rsidR="00D81BA6">
        <w:rPr>
          <w:rFonts w:hint="eastAsia"/>
        </w:rPr>
        <w:t>また、禁煙、体重管理、血圧コントロールが重要となる。</w:t>
      </w:r>
      <w:r w:rsidRPr="00250531">
        <w:rPr>
          <w:rFonts w:hint="eastAsia"/>
        </w:rPr>
        <w:t>心筋梗塞二次予防にお</w:t>
      </w:r>
      <w:r w:rsidR="00660DA4">
        <w:rPr>
          <w:rFonts w:hint="eastAsia"/>
        </w:rPr>
        <w:t>いて</w:t>
      </w:r>
      <w:r w:rsidRPr="00250531">
        <w:rPr>
          <w:rFonts w:hint="eastAsia"/>
        </w:rPr>
        <w:t>LDL</w:t>
      </w:r>
      <w:r w:rsidR="00660DA4">
        <w:rPr>
          <w:rFonts w:hint="eastAsia"/>
        </w:rPr>
        <w:t>を</w:t>
      </w:r>
      <w:r w:rsidR="00B17749" w:rsidRPr="00D81BA6">
        <w:rPr>
          <w:rFonts w:hint="eastAsia"/>
        </w:rPr>
        <w:t>70mg/dl未満</w:t>
      </w:r>
      <w:r w:rsidR="00B17749">
        <w:rPr>
          <w:rFonts w:hint="eastAsia"/>
        </w:rPr>
        <w:t>に</w:t>
      </w:r>
      <w:r w:rsidR="00660DA4">
        <w:rPr>
          <w:rFonts w:hint="eastAsia"/>
        </w:rPr>
        <w:t>コントロールすること</w:t>
      </w:r>
      <w:r w:rsidRPr="00250531">
        <w:rPr>
          <w:rFonts w:hint="eastAsia"/>
        </w:rPr>
        <w:t>は、心血管イベント抑制</w:t>
      </w:r>
      <w:r w:rsidR="00660DA4">
        <w:rPr>
          <w:rFonts w:hint="eastAsia"/>
        </w:rPr>
        <w:t>につながることが</w:t>
      </w:r>
      <w:r w:rsidRPr="00250531">
        <w:rPr>
          <w:rFonts w:hint="eastAsia"/>
        </w:rPr>
        <w:t>多くの大規模臨床試験で立証されている。</w:t>
      </w:r>
      <w:r w:rsidR="00D81BA6">
        <w:rPr>
          <w:rFonts w:hint="eastAsia"/>
        </w:rPr>
        <w:t>また、</w:t>
      </w:r>
      <w:r w:rsidR="00D81BA6" w:rsidRPr="00D81BA6">
        <w:rPr>
          <w:rFonts w:hint="eastAsia"/>
        </w:rPr>
        <w:t>高TG血症がACSの危険因子</w:t>
      </w:r>
      <w:r w:rsidR="00D81BA6">
        <w:rPr>
          <w:rFonts w:hint="eastAsia"/>
        </w:rPr>
        <w:t>であり</w:t>
      </w:r>
      <w:r w:rsidR="00D81BA6">
        <w:t>LDL</w:t>
      </w:r>
      <w:r w:rsidR="00D81BA6" w:rsidRPr="00D81BA6">
        <w:rPr>
          <w:rFonts w:hint="eastAsia"/>
        </w:rPr>
        <w:t>70mg/dl未満で</w:t>
      </w:r>
      <w:r w:rsidR="00B17749">
        <w:rPr>
          <w:rFonts w:hint="eastAsia"/>
        </w:rPr>
        <w:t>あって</w:t>
      </w:r>
      <w:r w:rsidR="00D81BA6" w:rsidRPr="00D81BA6">
        <w:rPr>
          <w:rFonts w:hint="eastAsia"/>
        </w:rPr>
        <w:t>も、TG200mg以上では予後が優位に悪化</w:t>
      </w:r>
      <w:r w:rsidR="00D81BA6">
        <w:rPr>
          <w:rFonts w:hint="eastAsia"/>
        </w:rPr>
        <w:t>すると報告されている。</w:t>
      </w:r>
      <w:r w:rsidR="000928BF">
        <w:rPr>
          <w:rFonts w:hint="eastAsia"/>
        </w:rPr>
        <w:t>実際、数名のACS患者に指導をしたが、いずれも危険因子コントロール不良患者でありガイドラインに沿った薬物治療が必要であると考えられる。また、DAPTにおいては出血リスクがあるため患者に適した期間や投与量を考慮する必要がある。</w:t>
      </w:r>
    </w:p>
    <w:sectPr w:rsidR="003B22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0C2C" w14:textId="77777777" w:rsidR="00EB5665" w:rsidRDefault="00EB5665" w:rsidP="00B12E60">
      <w:r>
        <w:separator/>
      </w:r>
    </w:p>
  </w:endnote>
  <w:endnote w:type="continuationSeparator" w:id="0">
    <w:p w14:paraId="10312BA8" w14:textId="77777777" w:rsidR="00EB5665" w:rsidRDefault="00EB5665" w:rsidP="00B1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72225" w14:textId="77777777" w:rsidR="00EB5665" w:rsidRDefault="00EB5665" w:rsidP="00B12E60">
      <w:r>
        <w:separator/>
      </w:r>
    </w:p>
  </w:footnote>
  <w:footnote w:type="continuationSeparator" w:id="0">
    <w:p w14:paraId="4AD4EF32" w14:textId="77777777" w:rsidR="00EB5665" w:rsidRDefault="00EB5665" w:rsidP="00B12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DD7"/>
    <w:multiLevelType w:val="hybridMultilevel"/>
    <w:tmpl w:val="3B8E43C2"/>
    <w:lvl w:ilvl="0" w:tplc="DA103D7C">
      <w:start w:val="1"/>
      <w:numFmt w:val="bullet"/>
      <w:lvlText w:val="•"/>
      <w:lvlJc w:val="left"/>
      <w:pPr>
        <w:tabs>
          <w:tab w:val="num" w:pos="720"/>
        </w:tabs>
        <w:ind w:left="720" w:hanging="360"/>
      </w:pPr>
      <w:rPr>
        <w:rFonts w:ascii="Arial" w:hAnsi="Arial" w:hint="default"/>
      </w:rPr>
    </w:lvl>
    <w:lvl w:ilvl="1" w:tplc="31AE3628" w:tentative="1">
      <w:start w:val="1"/>
      <w:numFmt w:val="bullet"/>
      <w:lvlText w:val="•"/>
      <w:lvlJc w:val="left"/>
      <w:pPr>
        <w:tabs>
          <w:tab w:val="num" w:pos="1440"/>
        </w:tabs>
        <w:ind w:left="1440" w:hanging="360"/>
      </w:pPr>
      <w:rPr>
        <w:rFonts w:ascii="Arial" w:hAnsi="Arial" w:hint="default"/>
      </w:rPr>
    </w:lvl>
    <w:lvl w:ilvl="2" w:tplc="1C148242" w:tentative="1">
      <w:start w:val="1"/>
      <w:numFmt w:val="bullet"/>
      <w:lvlText w:val="•"/>
      <w:lvlJc w:val="left"/>
      <w:pPr>
        <w:tabs>
          <w:tab w:val="num" w:pos="2160"/>
        </w:tabs>
        <w:ind w:left="2160" w:hanging="360"/>
      </w:pPr>
      <w:rPr>
        <w:rFonts w:ascii="Arial" w:hAnsi="Arial" w:hint="default"/>
      </w:rPr>
    </w:lvl>
    <w:lvl w:ilvl="3" w:tplc="7D94FBF6" w:tentative="1">
      <w:start w:val="1"/>
      <w:numFmt w:val="bullet"/>
      <w:lvlText w:val="•"/>
      <w:lvlJc w:val="left"/>
      <w:pPr>
        <w:tabs>
          <w:tab w:val="num" w:pos="2880"/>
        </w:tabs>
        <w:ind w:left="2880" w:hanging="360"/>
      </w:pPr>
      <w:rPr>
        <w:rFonts w:ascii="Arial" w:hAnsi="Arial" w:hint="default"/>
      </w:rPr>
    </w:lvl>
    <w:lvl w:ilvl="4" w:tplc="BAA0FA9C" w:tentative="1">
      <w:start w:val="1"/>
      <w:numFmt w:val="bullet"/>
      <w:lvlText w:val="•"/>
      <w:lvlJc w:val="left"/>
      <w:pPr>
        <w:tabs>
          <w:tab w:val="num" w:pos="3600"/>
        </w:tabs>
        <w:ind w:left="3600" w:hanging="360"/>
      </w:pPr>
      <w:rPr>
        <w:rFonts w:ascii="Arial" w:hAnsi="Arial" w:hint="default"/>
      </w:rPr>
    </w:lvl>
    <w:lvl w:ilvl="5" w:tplc="F1D65CBA" w:tentative="1">
      <w:start w:val="1"/>
      <w:numFmt w:val="bullet"/>
      <w:lvlText w:val="•"/>
      <w:lvlJc w:val="left"/>
      <w:pPr>
        <w:tabs>
          <w:tab w:val="num" w:pos="4320"/>
        </w:tabs>
        <w:ind w:left="4320" w:hanging="360"/>
      </w:pPr>
      <w:rPr>
        <w:rFonts w:ascii="Arial" w:hAnsi="Arial" w:hint="default"/>
      </w:rPr>
    </w:lvl>
    <w:lvl w:ilvl="6" w:tplc="D3B2D8E2" w:tentative="1">
      <w:start w:val="1"/>
      <w:numFmt w:val="bullet"/>
      <w:lvlText w:val="•"/>
      <w:lvlJc w:val="left"/>
      <w:pPr>
        <w:tabs>
          <w:tab w:val="num" w:pos="5040"/>
        </w:tabs>
        <w:ind w:left="5040" w:hanging="360"/>
      </w:pPr>
      <w:rPr>
        <w:rFonts w:ascii="Arial" w:hAnsi="Arial" w:hint="default"/>
      </w:rPr>
    </w:lvl>
    <w:lvl w:ilvl="7" w:tplc="0794067C" w:tentative="1">
      <w:start w:val="1"/>
      <w:numFmt w:val="bullet"/>
      <w:lvlText w:val="•"/>
      <w:lvlJc w:val="left"/>
      <w:pPr>
        <w:tabs>
          <w:tab w:val="num" w:pos="5760"/>
        </w:tabs>
        <w:ind w:left="5760" w:hanging="360"/>
      </w:pPr>
      <w:rPr>
        <w:rFonts w:ascii="Arial" w:hAnsi="Arial" w:hint="default"/>
      </w:rPr>
    </w:lvl>
    <w:lvl w:ilvl="8" w:tplc="3F40D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25D67"/>
    <w:multiLevelType w:val="hybridMultilevel"/>
    <w:tmpl w:val="1A36D8D4"/>
    <w:lvl w:ilvl="0" w:tplc="D2046694">
      <w:start w:val="1"/>
      <w:numFmt w:val="bullet"/>
      <w:lvlText w:val="•"/>
      <w:lvlJc w:val="left"/>
      <w:pPr>
        <w:tabs>
          <w:tab w:val="num" w:pos="720"/>
        </w:tabs>
        <w:ind w:left="720" w:hanging="360"/>
      </w:pPr>
      <w:rPr>
        <w:rFonts w:ascii="Arial" w:hAnsi="Arial" w:hint="default"/>
      </w:rPr>
    </w:lvl>
    <w:lvl w:ilvl="1" w:tplc="CF186F5A" w:tentative="1">
      <w:start w:val="1"/>
      <w:numFmt w:val="bullet"/>
      <w:lvlText w:val="•"/>
      <w:lvlJc w:val="left"/>
      <w:pPr>
        <w:tabs>
          <w:tab w:val="num" w:pos="1440"/>
        </w:tabs>
        <w:ind w:left="1440" w:hanging="360"/>
      </w:pPr>
      <w:rPr>
        <w:rFonts w:ascii="Arial" w:hAnsi="Arial" w:hint="default"/>
      </w:rPr>
    </w:lvl>
    <w:lvl w:ilvl="2" w:tplc="5058AE30" w:tentative="1">
      <w:start w:val="1"/>
      <w:numFmt w:val="bullet"/>
      <w:lvlText w:val="•"/>
      <w:lvlJc w:val="left"/>
      <w:pPr>
        <w:tabs>
          <w:tab w:val="num" w:pos="2160"/>
        </w:tabs>
        <w:ind w:left="2160" w:hanging="360"/>
      </w:pPr>
      <w:rPr>
        <w:rFonts w:ascii="Arial" w:hAnsi="Arial" w:hint="default"/>
      </w:rPr>
    </w:lvl>
    <w:lvl w:ilvl="3" w:tplc="D93A2B14" w:tentative="1">
      <w:start w:val="1"/>
      <w:numFmt w:val="bullet"/>
      <w:lvlText w:val="•"/>
      <w:lvlJc w:val="left"/>
      <w:pPr>
        <w:tabs>
          <w:tab w:val="num" w:pos="2880"/>
        </w:tabs>
        <w:ind w:left="2880" w:hanging="360"/>
      </w:pPr>
      <w:rPr>
        <w:rFonts w:ascii="Arial" w:hAnsi="Arial" w:hint="default"/>
      </w:rPr>
    </w:lvl>
    <w:lvl w:ilvl="4" w:tplc="2BB8C196" w:tentative="1">
      <w:start w:val="1"/>
      <w:numFmt w:val="bullet"/>
      <w:lvlText w:val="•"/>
      <w:lvlJc w:val="left"/>
      <w:pPr>
        <w:tabs>
          <w:tab w:val="num" w:pos="3600"/>
        </w:tabs>
        <w:ind w:left="3600" w:hanging="360"/>
      </w:pPr>
      <w:rPr>
        <w:rFonts w:ascii="Arial" w:hAnsi="Arial" w:hint="default"/>
      </w:rPr>
    </w:lvl>
    <w:lvl w:ilvl="5" w:tplc="401A9C1C" w:tentative="1">
      <w:start w:val="1"/>
      <w:numFmt w:val="bullet"/>
      <w:lvlText w:val="•"/>
      <w:lvlJc w:val="left"/>
      <w:pPr>
        <w:tabs>
          <w:tab w:val="num" w:pos="4320"/>
        </w:tabs>
        <w:ind w:left="4320" w:hanging="360"/>
      </w:pPr>
      <w:rPr>
        <w:rFonts w:ascii="Arial" w:hAnsi="Arial" w:hint="default"/>
      </w:rPr>
    </w:lvl>
    <w:lvl w:ilvl="6" w:tplc="73F26454" w:tentative="1">
      <w:start w:val="1"/>
      <w:numFmt w:val="bullet"/>
      <w:lvlText w:val="•"/>
      <w:lvlJc w:val="left"/>
      <w:pPr>
        <w:tabs>
          <w:tab w:val="num" w:pos="5040"/>
        </w:tabs>
        <w:ind w:left="5040" w:hanging="360"/>
      </w:pPr>
      <w:rPr>
        <w:rFonts w:ascii="Arial" w:hAnsi="Arial" w:hint="default"/>
      </w:rPr>
    </w:lvl>
    <w:lvl w:ilvl="7" w:tplc="6F9E6D1C" w:tentative="1">
      <w:start w:val="1"/>
      <w:numFmt w:val="bullet"/>
      <w:lvlText w:val="•"/>
      <w:lvlJc w:val="left"/>
      <w:pPr>
        <w:tabs>
          <w:tab w:val="num" w:pos="5760"/>
        </w:tabs>
        <w:ind w:left="5760" w:hanging="360"/>
      </w:pPr>
      <w:rPr>
        <w:rFonts w:ascii="Arial" w:hAnsi="Arial" w:hint="default"/>
      </w:rPr>
    </w:lvl>
    <w:lvl w:ilvl="8" w:tplc="30D01B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1918D0"/>
    <w:multiLevelType w:val="hybridMultilevel"/>
    <w:tmpl w:val="234EEB02"/>
    <w:lvl w:ilvl="0" w:tplc="377E44FE">
      <w:start w:val="1"/>
      <w:numFmt w:val="bullet"/>
      <w:lvlText w:val="•"/>
      <w:lvlJc w:val="left"/>
      <w:pPr>
        <w:tabs>
          <w:tab w:val="num" w:pos="720"/>
        </w:tabs>
        <w:ind w:left="720" w:hanging="360"/>
      </w:pPr>
      <w:rPr>
        <w:rFonts w:ascii="Arial" w:hAnsi="Arial" w:hint="default"/>
      </w:rPr>
    </w:lvl>
    <w:lvl w:ilvl="1" w:tplc="1CAC552E" w:tentative="1">
      <w:start w:val="1"/>
      <w:numFmt w:val="bullet"/>
      <w:lvlText w:val="•"/>
      <w:lvlJc w:val="left"/>
      <w:pPr>
        <w:tabs>
          <w:tab w:val="num" w:pos="1440"/>
        </w:tabs>
        <w:ind w:left="1440" w:hanging="360"/>
      </w:pPr>
      <w:rPr>
        <w:rFonts w:ascii="Arial" w:hAnsi="Arial" w:hint="default"/>
      </w:rPr>
    </w:lvl>
    <w:lvl w:ilvl="2" w:tplc="515EDC4C" w:tentative="1">
      <w:start w:val="1"/>
      <w:numFmt w:val="bullet"/>
      <w:lvlText w:val="•"/>
      <w:lvlJc w:val="left"/>
      <w:pPr>
        <w:tabs>
          <w:tab w:val="num" w:pos="2160"/>
        </w:tabs>
        <w:ind w:left="2160" w:hanging="360"/>
      </w:pPr>
      <w:rPr>
        <w:rFonts w:ascii="Arial" w:hAnsi="Arial" w:hint="default"/>
      </w:rPr>
    </w:lvl>
    <w:lvl w:ilvl="3" w:tplc="11B21B2E" w:tentative="1">
      <w:start w:val="1"/>
      <w:numFmt w:val="bullet"/>
      <w:lvlText w:val="•"/>
      <w:lvlJc w:val="left"/>
      <w:pPr>
        <w:tabs>
          <w:tab w:val="num" w:pos="2880"/>
        </w:tabs>
        <w:ind w:left="2880" w:hanging="360"/>
      </w:pPr>
      <w:rPr>
        <w:rFonts w:ascii="Arial" w:hAnsi="Arial" w:hint="default"/>
      </w:rPr>
    </w:lvl>
    <w:lvl w:ilvl="4" w:tplc="3E025896" w:tentative="1">
      <w:start w:val="1"/>
      <w:numFmt w:val="bullet"/>
      <w:lvlText w:val="•"/>
      <w:lvlJc w:val="left"/>
      <w:pPr>
        <w:tabs>
          <w:tab w:val="num" w:pos="3600"/>
        </w:tabs>
        <w:ind w:left="3600" w:hanging="360"/>
      </w:pPr>
      <w:rPr>
        <w:rFonts w:ascii="Arial" w:hAnsi="Arial" w:hint="default"/>
      </w:rPr>
    </w:lvl>
    <w:lvl w:ilvl="5" w:tplc="C6AC374C" w:tentative="1">
      <w:start w:val="1"/>
      <w:numFmt w:val="bullet"/>
      <w:lvlText w:val="•"/>
      <w:lvlJc w:val="left"/>
      <w:pPr>
        <w:tabs>
          <w:tab w:val="num" w:pos="4320"/>
        </w:tabs>
        <w:ind w:left="4320" w:hanging="360"/>
      </w:pPr>
      <w:rPr>
        <w:rFonts w:ascii="Arial" w:hAnsi="Arial" w:hint="default"/>
      </w:rPr>
    </w:lvl>
    <w:lvl w:ilvl="6" w:tplc="EF3EC8DC" w:tentative="1">
      <w:start w:val="1"/>
      <w:numFmt w:val="bullet"/>
      <w:lvlText w:val="•"/>
      <w:lvlJc w:val="left"/>
      <w:pPr>
        <w:tabs>
          <w:tab w:val="num" w:pos="5040"/>
        </w:tabs>
        <w:ind w:left="5040" w:hanging="360"/>
      </w:pPr>
      <w:rPr>
        <w:rFonts w:ascii="Arial" w:hAnsi="Arial" w:hint="default"/>
      </w:rPr>
    </w:lvl>
    <w:lvl w:ilvl="7" w:tplc="373666B8" w:tentative="1">
      <w:start w:val="1"/>
      <w:numFmt w:val="bullet"/>
      <w:lvlText w:val="•"/>
      <w:lvlJc w:val="left"/>
      <w:pPr>
        <w:tabs>
          <w:tab w:val="num" w:pos="5760"/>
        </w:tabs>
        <w:ind w:left="5760" w:hanging="360"/>
      </w:pPr>
      <w:rPr>
        <w:rFonts w:ascii="Arial" w:hAnsi="Arial" w:hint="default"/>
      </w:rPr>
    </w:lvl>
    <w:lvl w:ilvl="8" w:tplc="3B269CD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60"/>
    <w:rsid w:val="00076779"/>
    <w:rsid w:val="000928BF"/>
    <w:rsid w:val="00190D70"/>
    <w:rsid w:val="00250531"/>
    <w:rsid w:val="00310254"/>
    <w:rsid w:val="003B2281"/>
    <w:rsid w:val="004319E5"/>
    <w:rsid w:val="00580944"/>
    <w:rsid w:val="00614DC6"/>
    <w:rsid w:val="00635C6F"/>
    <w:rsid w:val="00660DA4"/>
    <w:rsid w:val="006B50E1"/>
    <w:rsid w:val="006C563D"/>
    <w:rsid w:val="006E1BEA"/>
    <w:rsid w:val="007920B2"/>
    <w:rsid w:val="00870ACB"/>
    <w:rsid w:val="009E0255"/>
    <w:rsid w:val="00B12E60"/>
    <w:rsid w:val="00B17749"/>
    <w:rsid w:val="00D103EB"/>
    <w:rsid w:val="00D81BA6"/>
    <w:rsid w:val="00EA7A82"/>
    <w:rsid w:val="00EB5665"/>
    <w:rsid w:val="00EE5FDB"/>
    <w:rsid w:val="00F67D16"/>
    <w:rsid w:val="00F86CA6"/>
    <w:rsid w:val="00FB2A8C"/>
    <w:rsid w:val="00FD226A"/>
    <w:rsid w:val="00FD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D9F52"/>
  <w15:docId w15:val="{F84AB182-B645-447B-AF8F-8F9870D2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E60"/>
    <w:pPr>
      <w:tabs>
        <w:tab w:val="center" w:pos="4252"/>
        <w:tab w:val="right" w:pos="8504"/>
      </w:tabs>
      <w:snapToGrid w:val="0"/>
    </w:pPr>
  </w:style>
  <w:style w:type="character" w:customStyle="1" w:styleId="a4">
    <w:name w:val="ヘッダー (文字)"/>
    <w:basedOn w:val="a0"/>
    <w:link w:val="a3"/>
    <w:uiPriority w:val="99"/>
    <w:rsid w:val="00B12E60"/>
  </w:style>
  <w:style w:type="paragraph" w:styleId="a5">
    <w:name w:val="footer"/>
    <w:basedOn w:val="a"/>
    <w:link w:val="a6"/>
    <w:uiPriority w:val="99"/>
    <w:unhideWhenUsed/>
    <w:rsid w:val="00B12E60"/>
    <w:pPr>
      <w:tabs>
        <w:tab w:val="center" w:pos="4252"/>
        <w:tab w:val="right" w:pos="8504"/>
      </w:tabs>
      <w:snapToGrid w:val="0"/>
    </w:pPr>
  </w:style>
  <w:style w:type="character" w:customStyle="1" w:styleId="a6">
    <w:name w:val="フッター (文字)"/>
    <w:basedOn w:val="a0"/>
    <w:link w:val="a5"/>
    <w:uiPriority w:val="99"/>
    <w:rsid w:val="00B12E60"/>
  </w:style>
  <w:style w:type="paragraph" w:styleId="a7">
    <w:name w:val="List Paragraph"/>
    <w:basedOn w:val="a"/>
    <w:uiPriority w:val="34"/>
    <w:qFormat/>
    <w:rsid w:val="0058094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6423">
      <w:bodyDiv w:val="1"/>
      <w:marLeft w:val="0"/>
      <w:marRight w:val="0"/>
      <w:marTop w:val="0"/>
      <w:marBottom w:val="0"/>
      <w:divBdr>
        <w:top w:val="none" w:sz="0" w:space="0" w:color="auto"/>
        <w:left w:val="none" w:sz="0" w:space="0" w:color="auto"/>
        <w:bottom w:val="none" w:sz="0" w:space="0" w:color="auto"/>
        <w:right w:val="none" w:sz="0" w:space="0" w:color="auto"/>
      </w:divBdr>
      <w:divsChild>
        <w:div w:id="1681932397">
          <w:marLeft w:val="360"/>
          <w:marRight w:val="0"/>
          <w:marTop w:val="200"/>
          <w:marBottom w:val="0"/>
          <w:divBdr>
            <w:top w:val="none" w:sz="0" w:space="0" w:color="auto"/>
            <w:left w:val="none" w:sz="0" w:space="0" w:color="auto"/>
            <w:bottom w:val="none" w:sz="0" w:space="0" w:color="auto"/>
            <w:right w:val="none" w:sz="0" w:space="0" w:color="auto"/>
          </w:divBdr>
        </w:div>
      </w:divsChild>
    </w:div>
    <w:div w:id="816185557">
      <w:bodyDiv w:val="1"/>
      <w:marLeft w:val="0"/>
      <w:marRight w:val="0"/>
      <w:marTop w:val="0"/>
      <w:marBottom w:val="0"/>
      <w:divBdr>
        <w:top w:val="none" w:sz="0" w:space="0" w:color="auto"/>
        <w:left w:val="none" w:sz="0" w:space="0" w:color="auto"/>
        <w:bottom w:val="none" w:sz="0" w:space="0" w:color="auto"/>
        <w:right w:val="none" w:sz="0" w:space="0" w:color="auto"/>
      </w:divBdr>
      <w:divsChild>
        <w:div w:id="245773160">
          <w:marLeft w:val="360"/>
          <w:marRight w:val="0"/>
          <w:marTop w:val="200"/>
          <w:marBottom w:val="0"/>
          <w:divBdr>
            <w:top w:val="none" w:sz="0" w:space="0" w:color="auto"/>
            <w:left w:val="none" w:sz="0" w:space="0" w:color="auto"/>
            <w:bottom w:val="none" w:sz="0" w:space="0" w:color="auto"/>
            <w:right w:val="none" w:sz="0" w:space="0" w:color="auto"/>
          </w:divBdr>
        </w:div>
      </w:divsChild>
    </w:div>
    <w:div w:id="1613317164">
      <w:bodyDiv w:val="1"/>
      <w:marLeft w:val="0"/>
      <w:marRight w:val="0"/>
      <w:marTop w:val="0"/>
      <w:marBottom w:val="0"/>
      <w:divBdr>
        <w:top w:val="none" w:sz="0" w:space="0" w:color="auto"/>
        <w:left w:val="none" w:sz="0" w:space="0" w:color="auto"/>
        <w:bottom w:val="none" w:sz="0" w:space="0" w:color="auto"/>
        <w:right w:val="none" w:sz="0" w:space="0" w:color="auto"/>
      </w:divBdr>
      <w:divsChild>
        <w:div w:id="1116827051">
          <w:marLeft w:val="360"/>
          <w:marRight w:val="0"/>
          <w:marTop w:val="200"/>
          <w:marBottom w:val="0"/>
          <w:divBdr>
            <w:top w:val="none" w:sz="0" w:space="0" w:color="auto"/>
            <w:left w:val="none" w:sz="0" w:space="0" w:color="auto"/>
            <w:bottom w:val="none" w:sz="0" w:space="0" w:color="auto"/>
            <w:right w:val="none" w:sz="0" w:space="0" w:color="auto"/>
          </w:divBdr>
        </w:div>
      </w:divsChild>
    </w:div>
    <w:div w:id="1893149312">
      <w:bodyDiv w:val="1"/>
      <w:marLeft w:val="0"/>
      <w:marRight w:val="0"/>
      <w:marTop w:val="0"/>
      <w:marBottom w:val="0"/>
      <w:divBdr>
        <w:top w:val="none" w:sz="0" w:space="0" w:color="auto"/>
        <w:left w:val="none" w:sz="0" w:space="0" w:color="auto"/>
        <w:bottom w:val="none" w:sz="0" w:space="0" w:color="auto"/>
        <w:right w:val="none" w:sz="0" w:space="0" w:color="auto"/>
      </w:divBdr>
      <w:divsChild>
        <w:div w:id="20122470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Yakuzai_2017-03_No5</dc:creator>
  <cp:keywords/>
  <dc:description/>
  <cp:lastModifiedBy>ピカード</cp:lastModifiedBy>
  <cp:revision>13</cp:revision>
  <dcterms:created xsi:type="dcterms:W3CDTF">2019-10-24T01:51:00Z</dcterms:created>
  <dcterms:modified xsi:type="dcterms:W3CDTF">2019-11-28T11:13:00Z</dcterms:modified>
</cp:coreProperties>
</file>